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23E" w:rsidRDefault="0022298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-889849</wp:posOffset>
            </wp:positionH>
            <wp:positionV relativeFrom="paragraph">
              <wp:posOffset>-1271051</wp:posOffset>
            </wp:positionV>
            <wp:extent cx="1270635" cy="950595"/>
            <wp:effectExtent l="0" t="0" r="0" b="1905"/>
            <wp:wrapNone/>
            <wp:docPr id="778111677" name="Picture 4" descr="Common Grounds for Motions to Suppress Evidence | Greenspun Shapiro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 Grounds for Motions to Suppress Evidence | Greenspun Shapiro 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"/Users/nwiddess/Library/Group Containers/UBF8T346G9.ms/WebArchiveCopyPasteTempFiles/com.microsoft.Word/Evidence-With-Magnifying-Glass.jpeg" \* MERGEFORMATINET </w:instrText>
      </w:r>
      <w:r>
        <w:fldChar w:fldCharType="separate"/>
      </w:r>
      <w:r>
        <w:fldChar w:fldCharType="end"/>
      </w:r>
    </w:p>
    <w:p w:rsidR="0015723E" w:rsidRDefault="0015723E">
      <w:r>
        <w:t xml:space="preserve">Social-emotional learning (SEL) is always an important foundation for all learning. Cook School has worked for several years on building their understanding of the </w:t>
      </w:r>
      <w:r w:rsidRPr="0015723E">
        <w:rPr>
          <w:i/>
          <w:iCs/>
        </w:rPr>
        <w:t>what</w:t>
      </w:r>
      <w:r>
        <w:t xml:space="preserve">, </w:t>
      </w:r>
      <w:r w:rsidRPr="0015723E">
        <w:rPr>
          <w:i/>
          <w:iCs/>
        </w:rPr>
        <w:t>why</w:t>
      </w:r>
      <w:r>
        <w:t xml:space="preserve">, and </w:t>
      </w:r>
      <w:r w:rsidRPr="0015723E">
        <w:rPr>
          <w:i/>
          <w:iCs/>
        </w:rPr>
        <w:t>how</w:t>
      </w:r>
      <w:r>
        <w:t xml:space="preserve"> of fostering social-emotional learner to support all learners.</w:t>
      </w:r>
    </w:p>
    <w:p w:rsidR="0015723E" w:rsidRDefault="0015723E"/>
    <w:p w:rsidR="0015723E" w:rsidRDefault="0015723E">
      <w:r>
        <w:t>And now…we endeavour to look closer at reading. Previous data shows us that reading is an area that we need to further assess.</w:t>
      </w:r>
    </w:p>
    <w:p w:rsidR="0015723E" w:rsidRDefault="0015723E"/>
    <w:p w:rsidR="0015723E" w:rsidRPr="0015723E" w:rsidRDefault="0015723E">
      <w:r>
        <w:t xml:space="preserve">For example, UBC’s </w:t>
      </w:r>
      <w:r w:rsidRPr="0015723E">
        <w:rPr>
          <w:i/>
          <w:iCs/>
        </w:rPr>
        <w:t>Middle-Years Development Instrument</w:t>
      </w:r>
      <w:r>
        <w:t xml:space="preserve"> shares that our learners do not read for fun. We want to find ways to support reading and help our students see the JOY in it!</w:t>
      </w:r>
    </w:p>
    <w:p w:rsidR="0015723E" w:rsidRDefault="001572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1653187</wp:posOffset>
            </wp:positionH>
            <wp:positionV relativeFrom="paragraph">
              <wp:posOffset>156807</wp:posOffset>
            </wp:positionV>
            <wp:extent cx="3142975" cy="1804578"/>
            <wp:effectExtent l="0" t="0" r="0" b="0"/>
            <wp:wrapNone/>
            <wp:docPr id="785812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12038" name="Picture 7858120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254" cy="181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15723E" w:rsidRDefault="0015723E"/>
    <w:p w:rsidR="002B2E6F" w:rsidRDefault="001572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608477</wp:posOffset>
            </wp:positionV>
            <wp:extent cx="5943600" cy="1544320"/>
            <wp:effectExtent l="0" t="0" r="0" b="5080"/>
            <wp:wrapNone/>
            <wp:docPr id="1451130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30729" name="Picture 14511307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Further evidence, from the </w:t>
      </w:r>
      <w:r w:rsidR="00423E2E">
        <w:t xml:space="preserve">BC Ministry of Education’s </w:t>
      </w:r>
      <w:r w:rsidRPr="00423E2E">
        <w:rPr>
          <w:i/>
          <w:iCs/>
        </w:rPr>
        <w:t>Student Learning Survey</w:t>
      </w:r>
      <w:r>
        <w:t xml:space="preserve">, shows </w:t>
      </w:r>
      <w:r w:rsidR="00423E2E">
        <w:t xml:space="preserve">a </w:t>
      </w:r>
      <w:r w:rsidR="00423E2E" w:rsidRPr="00423E2E">
        <w:rPr>
          <w:b/>
          <w:bCs/>
        </w:rPr>
        <w:t>decline</w:t>
      </w:r>
      <w:r w:rsidR="00423E2E">
        <w:t xml:space="preserve"> in how </w:t>
      </w:r>
      <w:r>
        <w:t xml:space="preserve">our grade 4 and 7 students </w:t>
      </w:r>
      <w:r w:rsidR="00423E2E">
        <w:t>feel about themselves as readers.</w:t>
      </w:r>
    </w:p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/>
    <w:p w:rsidR="00554E23" w:rsidRDefault="00554E2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4553299</wp:posOffset>
            </wp:positionH>
            <wp:positionV relativeFrom="paragraph">
              <wp:posOffset>693050</wp:posOffset>
            </wp:positionV>
            <wp:extent cx="1979930" cy="1114425"/>
            <wp:effectExtent l="0" t="0" r="1270" b="3175"/>
            <wp:wrapNone/>
            <wp:docPr id="1583021387" name="Picture 3" descr="Five Books That'll Fit Right Into Your Busy Schedule - The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Books That'll Fit Right Into Your Busy Schedule - The Atlan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With this in mind, we begin a new journey that asks: </w:t>
      </w:r>
      <w:r>
        <w:rPr>
          <w:rStyle w:val="Emphasis"/>
          <w:rFonts w:ascii="Segoe UI" w:hAnsi="Segoe UI" w:cs="Segoe UI"/>
          <w:b/>
          <w:bCs/>
          <w:color w:val="212529"/>
          <w:sz w:val="28"/>
          <w:szCs w:val="28"/>
          <w:shd w:val="clear" w:color="auto" w:fill="FCFCFC"/>
        </w:rPr>
        <w:t>What can our learners do, know, and understand when it comes to READING?</w:t>
      </w:r>
      <w:r>
        <w:rPr>
          <w:rFonts w:ascii="Segoe UI" w:hAnsi="Segoe UI" w:cs="Segoe UI"/>
          <w:color w:val="212529"/>
          <w:sz w:val="28"/>
          <w:szCs w:val="28"/>
          <w:shd w:val="clear" w:color="auto" w:fill="FCFCFC"/>
        </w:rPr>
        <w:t> </w:t>
      </w:r>
      <w:r>
        <w:fldChar w:fldCharType="begin"/>
      </w:r>
      <w:r>
        <w:instrText xml:space="preserve"> INCLUDEPICTURE "/Users/nwiddess/Library/Group Containers/UBF8T346G9.ms/WebArchiveCopyPasteTempFiles/com.microsoft.Word/Z" \* MERGEFORMATINET </w:instrText>
      </w:r>
      <w:r>
        <w:fldChar w:fldCharType="separate"/>
      </w:r>
      <w:r>
        <w:fldChar w:fldCharType="end"/>
      </w:r>
    </w:p>
    <w:sectPr w:rsidR="00554E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FFD" w:rsidRDefault="00201FFD" w:rsidP="0015723E">
      <w:r>
        <w:separator/>
      </w:r>
    </w:p>
  </w:endnote>
  <w:endnote w:type="continuationSeparator" w:id="0">
    <w:p w:rsidR="00201FFD" w:rsidRDefault="00201FFD" w:rsidP="0015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FFD" w:rsidRDefault="00201FFD" w:rsidP="0015723E">
      <w:r>
        <w:separator/>
      </w:r>
    </w:p>
  </w:footnote>
  <w:footnote w:type="continuationSeparator" w:id="0">
    <w:p w:rsidR="00201FFD" w:rsidRDefault="00201FFD" w:rsidP="0015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23E" w:rsidRPr="0015723E" w:rsidRDefault="0015723E" w:rsidP="0015723E">
    <w:pPr>
      <w:pStyle w:val="Header"/>
      <w:jc w:val="center"/>
      <w:rPr>
        <w:b/>
        <w:bCs/>
        <w:color w:val="0070C0"/>
        <w:sz w:val="40"/>
        <w:szCs w:val="40"/>
      </w:rPr>
    </w:pPr>
    <w:r w:rsidRPr="0015723E">
      <w:rPr>
        <w:b/>
        <w:bCs/>
        <w:color w:val="0070C0"/>
        <w:sz w:val="40"/>
        <w:szCs w:val="40"/>
      </w:rPr>
      <w:t xml:space="preserve">Pivoting from our previous school story (SEL) </w:t>
    </w:r>
  </w:p>
  <w:p w:rsidR="0015723E" w:rsidRDefault="0015723E" w:rsidP="0015723E">
    <w:pPr>
      <w:pStyle w:val="Header"/>
      <w:jc w:val="center"/>
      <w:rPr>
        <w:b/>
        <w:bCs/>
        <w:color w:val="0070C0"/>
        <w:sz w:val="40"/>
        <w:szCs w:val="40"/>
      </w:rPr>
    </w:pPr>
    <w:r w:rsidRPr="0015723E">
      <w:rPr>
        <w:b/>
        <w:bCs/>
        <w:color w:val="0070C0"/>
        <w:sz w:val="40"/>
        <w:szCs w:val="40"/>
      </w:rPr>
      <w:t>to our new school story (Reading)</w:t>
    </w:r>
  </w:p>
  <w:p w:rsidR="0015723E" w:rsidRPr="00423E2E" w:rsidRDefault="00423E2E" w:rsidP="00423E2E">
    <w:pPr>
      <w:pStyle w:val="Header"/>
      <w:jc w:val="center"/>
      <w:rPr>
        <w:color w:val="000000" w:themeColor="text1"/>
        <w:sz w:val="28"/>
        <w:szCs w:val="28"/>
      </w:rPr>
    </w:pPr>
    <w:r w:rsidRPr="00423E2E">
      <w:rPr>
        <w:color w:val="000000" w:themeColor="text1"/>
        <w:sz w:val="28"/>
        <w:szCs w:val="28"/>
      </w:rPr>
      <w:t>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3E"/>
    <w:rsid w:val="0015723E"/>
    <w:rsid w:val="001653CC"/>
    <w:rsid w:val="00201FFD"/>
    <w:rsid w:val="0022298D"/>
    <w:rsid w:val="002B2E6F"/>
    <w:rsid w:val="00423E2E"/>
    <w:rsid w:val="00554E23"/>
    <w:rsid w:val="00A05A6E"/>
    <w:rsid w:val="00D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B154"/>
  <w15:chartTrackingRefBased/>
  <w15:docId w15:val="{35079F35-791E-AC46-8DA7-AE4CA91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3E"/>
  </w:style>
  <w:style w:type="paragraph" w:styleId="Footer">
    <w:name w:val="footer"/>
    <w:basedOn w:val="Normal"/>
    <w:link w:val="FooterChar"/>
    <w:uiPriority w:val="99"/>
    <w:unhideWhenUsed/>
    <w:rsid w:val="0015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3E"/>
  </w:style>
  <w:style w:type="character" w:styleId="Emphasis">
    <w:name w:val="Emphasis"/>
    <w:basedOn w:val="DefaultParagraphFont"/>
    <w:uiPriority w:val="20"/>
    <w:qFormat/>
    <w:rsid w:val="00554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3</cp:revision>
  <dcterms:created xsi:type="dcterms:W3CDTF">2023-10-16T23:34:00Z</dcterms:created>
  <dcterms:modified xsi:type="dcterms:W3CDTF">2023-10-16T23:53:00Z</dcterms:modified>
</cp:coreProperties>
</file>